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011892" w:rsidRPr="00011892">
        <w:rPr>
          <w:rFonts w:ascii="Times New Roman" w:hAnsi="Times New Roman" w:cs="Times New Roman"/>
          <w:sz w:val="26"/>
          <w:szCs w:val="26"/>
        </w:rPr>
        <w:t>оргтехники для подразделений института и научных судов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A77B50" w:rsidRPr="00A77B50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ПК и оргтехники для нужд ФГУП «ПИНРО»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A77B50" w:rsidP="009F77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7B50">
              <w:rPr>
                <w:rFonts w:ascii="Times New Roman" w:hAnsi="Times New Roman" w:cs="Times New Roman"/>
                <w:sz w:val="26"/>
                <w:szCs w:val="26"/>
              </w:rPr>
              <w:t>закупка вычислительной техники, оргтехники и материалов для ПК и оргтехники для нужд ФГУП «ПИНРО»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номенклатурой, указанной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количеством указанным в спецификации (Приложение №1 к договору).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BC17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172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bookmarkStart w:id="0" w:name="_GoBack"/>
            <w:r w:rsidR="00AE7C4F" w:rsidRPr="00BC172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 w:rsidRPr="00BC172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 w:rsidRPr="00BC172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  <w:bookmarkEnd w:id="0"/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A77B50" w:rsidP="00DD63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7B50">
              <w:rPr>
                <w:rFonts w:ascii="Times New Roman" w:hAnsi="Times New Roman" w:cs="Times New Roman"/>
                <w:sz w:val="26"/>
                <w:szCs w:val="26"/>
              </w:rPr>
              <w:t>1 200 620 (один миллион двести тысяч шестьсот двадцать) рублей 00 копеек.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77B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A77B5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7B50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заявки, поступившие после этой даты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77B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прекращается в 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A77B5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7B50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A77B50" w:rsidP="00A77B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октября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1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0522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A77B50" w:rsidP="008E35C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октября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77B50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72C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15</cp:revision>
  <dcterms:created xsi:type="dcterms:W3CDTF">2012-12-08T07:35:00Z</dcterms:created>
  <dcterms:modified xsi:type="dcterms:W3CDTF">2013-10-23T12:05:00Z</dcterms:modified>
</cp:coreProperties>
</file>